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8A925DA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052437">
        <w:rPr>
          <w:rFonts w:ascii="Corbel" w:hAnsi="Corbel"/>
          <w:i/>
          <w:smallCaps/>
          <w:sz w:val="24"/>
          <w:szCs w:val="24"/>
        </w:rPr>
        <w:t>2023-2028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377A6563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052437">
        <w:rPr>
          <w:rFonts w:ascii="Corbel" w:hAnsi="Corbel"/>
          <w:sz w:val="20"/>
          <w:szCs w:val="20"/>
        </w:rPr>
        <w:t xml:space="preserve">       </w:t>
      </w:r>
      <w:r w:rsidRPr="00B169DF">
        <w:rPr>
          <w:rFonts w:ascii="Corbel" w:hAnsi="Corbel"/>
          <w:sz w:val="20"/>
          <w:szCs w:val="20"/>
        </w:rPr>
        <w:t xml:space="preserve">Rok akademicki  </w:t>
      </w:r>
      <w:r w:rsidR="00052437">
        <w:rPr>
          <w:rFonts w:ascii="Corbel" w:hAnsi="Corbel"/>
          <w:sz w:val="20"/>
          <w:szCs w:val="20"/>
        </w:rPr>
        <w:t>2023/2024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59433662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spadkowe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5EB930AE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(Kolegium Nauk Społecznych)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EE008CE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Cywilnego i Handlowego 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A3BF9EB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0DB6EC2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4FF74705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3AC3238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510EF41F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IV,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7 </w:t>
            </w:r>
            <w:r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7E197B9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2317467" w:rsidR="00923D7D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71170C3B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Roman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Uliasz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F9C2C74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Michał Chajda </w:t>
            </w:r>
            <w:r w:rsidR="006100F9"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>(w pozostałym zakresie wg obciążeń na dany rok akademicki)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8508E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8508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32C8E4BB" w:rsidR="00015B8F" w:rsidRPr="00B169DF" w:rsidRDefault="006100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525B3092" w:rsidR="00015B8F" w:rsidRPr="00B169DF" w:rsidRDefault="006100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6D61E986" w:rsidR="00015B8F" w:rsidRPr="00B169DF" w:rsidRDefault="006100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0446531" w:rsidR="00015B8F" w:rsidRPr="00B169DF" w:rsidRDefault="00B73D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3C84C6AF" w:rsidR="0085747A" w:rsidRPr="00B169DF" w:rsidRDefault="006100F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24E34F5" w:rsidR="009C54AE" w:rsidRPr="00330FDD" w:rsidRDefault="00330FDD" w:rsidP="00330FDD">
      <w:pPr>
        <w:pStyle w:val="Punktygwne"/>
        <w:spacing w:before="0" w:after="0"/>
        <w:jc w:val="center"/>
        <w:rPr>
          <w:rFonts w:ascii="Corbel" w:hAnsi="Corbel"/>
          <w:b w:val="0"/>
          <w:szCs w:val="24"/>
        </w:rPr>
      </w:pPr>
      <w:r w:rsidRPr="00330FDD">
        <w:rPr>
          <w:rFonts w:ascii="Corbel" w:hAnsi="Corbel"/>
          <w:b w:val="0"/>
          <w:szCs w:val="24"/>
        </w:rPr>
        <w:t xml:space="preserve">egzamin, wcześniejsze uzyskanie zaliczenia z ćwiczeń 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1388F8D" w:rsidR="0085747A" w:rsidRPr="00B169DF" w:rsidRDefault="006100F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Elementy prawa cywilnego – część ogólna rzeczowa, prawo zobowiązań 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6100F9">
        <w:tc>
          <w:tcPr>
            <w:tcW w:w="843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8FD2937" w14:textId="17E7010F" w:rsidR="006100F9" w:rsidRPr="00D0005A" w:rsidRDefault="006100F9" w:rsidP="006100F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Wykład i ćwiczenia </w:t>
            </w:r>
            <w:r w:rsidRPr="00D0005A">
              <w:rPr>
                <w:rFonts w:ascii="Corbel" w:hAnsi="Corbel" w:cs="Calibri"/>
              </w:rPr>
              <w:t>ma</w:t>
            </w:r>
            <w:r>
              <w:rPr>
                <w:rFonts w:ascii="Corbel" w:hAnsi="Corbel" w:cs="Calibri"/>
              </w:rPr>
              <w:t>ją</w:t>
            </w:r>
            <w:r w:rsidRPr="00D0005A">
              <w:rPr>
                <w:rFonts w:ascii="Corbel" w:hAnsi="Corbel" w:cs="Calibri"/>
              </w:rPr>
              <w:t xml:space="preserve"> za zadanie zapoznanie studenta z:</w:t>
            </w:r>
          </w:p>
          <w:p w14:paraId="232329A1" w14:textId="056BDA7B" w:rsidR="006100F9" w:rsidRDefault="006100F9" w:rsidP="006100F9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D0005A">
              <w:rPr>
                <w:rFonts w:ascii="Corbel" w:hAnsi="Corbel" w:cs="Calibri"/>
              </w:rPr>
              <w:t xml:space="preserve">cywilnoprawnymi instytucjami </w:t>
            </w:r>
            <w:r>
              <w:rPr>
                <w:rFonts w:ascii="Corbel" w:hAnsi="Corbel" w:cs="Calibri"/>
              </w:rPr>
              <w:t>wynikającymi z prawa spadkowego</w:t>
            </w:r>
          </w:p>
          <w:p w14:paraId="1B53A2FA" w14:textId="678C6705" w:rsidR="006100F9" w:rsidRDefault="006100F9" w:rsidP="006100F9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wyjaśnienia zasad i kolejności dziedziczenia </w:t>
            </w:r>
          </w:p>
          <w:p w14:paraId="47A352B0" w14:textId="6AADF9DC" w:rsidR="006100F9" w:rsidRPr="00D0005A" w:rsidRDefault="006100F9" w:rsidP="006100F9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Omówienia instytucji testamentu i jego rodzajów</w:t>
            </w:r>
          </w:p>
          <w:p w14:paraId="2283C030" w14:textId="35E02BB2" w:rsidR="0085747A" w:rsidRPr="00B169DF" w:rsidRDefault="0085747A" w:rsidP="006100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61AA19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BF115C" w14:textId="77777777" w:rsidR="006100F9" w:rsidRPr="00B169DF" w:rsidRDefault="006100F9" w:rsidP="006100F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Style w:val="TableNormal"/>
        <w:tblW w:w="94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22"/>
        <w:gridCol w:w="56"/>
        <w:gridCol w:w="5743"/>
        <w:gridCol w:w="13"/>
        <w:gridCol w:w="1972"/>
      </w:tblGrid>
      <w:tr w:rsidR="00F22DC6" w:rsidRPr="00744B49" w14:paraId="182BE228" w14:textId="77777777" w:rsidTr="00C46DAC">
        <w:trPr>
          <w:trHeight w:val="96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5C33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z w:val="24"/>
                <w:szCs w:val="24"/>
                <w:u w:color="000000"/>
                <w:lang w:eastAsia="pl-PL"/>
              </w:rPr>
              <w:t>EK</w:t>
            </w: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 ( efekt kształcenia)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A1C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Treść efektu kształcenia zdefiniowanego dla przedmiotu (modułu)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1C4E9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Odniesienie do efektów  kierunkowych </w:t>
            </w:r>
            <w:r w:rsidRPr="00DC473A">
              <w:rPr>
                <w:rFonts w:ascii="Corbel" w:hAnsi="Corbel" w:cs="Arial Unicode MS"/>
                <w:b/>
                <w:bCs/>
                <w:sz w:val="24"/>
                <w:szCs w:val="24"/>
                <w:u w:color="000000"/>
                <w:lang w:eastAsia="pl-PL"/>
              </w:rPr>
              <w:t>(KEK)</w:t>
            </w:r>
          </w:p>
        </w:tc>
      </w:tr>
      <w:tr w:rsidR="00F22DC6" w:rsidRPr="00744B49" w14:paraId="43795BF9" w14:textId="77777777" w:rsidTr="00C46DAC">
        <w:trPr>
          <w:trHeight w:val="5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FE54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</w:t>
            </w: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softHyphen/>
              <w:t>_01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AEED1" w14:textId="1574B2C3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nazywa źródła prawa spadkowego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9998" w14:textId="77777777" w:rsidR="00F22DC6" w:rsidRPr="00DC473A" w:rsidRDefault="00F22DC6" w:rsidP="00C46DAC">
            <w:pPr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K_W01, K_W03, K_W04</w:t>
            </w:r>
          </w:p>
        </w:tc>
      </w:tr>
      <w:tr w:rsidR="00F22DC6" w:rsidRPr="00744B49" w14:paraId="499F7ADC" w14:textId="77777777" w:rsidTr="00C46DAC">
        <w:trPr>
          <w:trHeight w:val="8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2DC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EK_02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A3E32" w14:textId="0B6E80E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definiuje podstawowe pojęcia z zakresu prawa spadkowego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0F263" w14:textId="77777777" w:rsidR="00F22DC6" w:rsidRPr="00DC473A" w:rsidRDefault="00F22DC6" w:rsidP="00C46DAC">
            <w:pPr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K_W01, K_W02, K_W06, K_W13</w:t>
            </w:r>
          </w:p>
        </w:tc>
      </w:tr>
      <w:tr w:rsidR="00F22DC6" w:rsidRPr="00744B49" w14:paraId="31C74E7C" w14:textId="77777777" w:rsidTr="00C46DAC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91AE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EK_03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A90C5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tłumaczy znaczenie poszczególnych pojęć używanych przez prawodawcę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0C8E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K_W06,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K_W12</w:t>
            </w:r>
          </w:p>
        </w:tc>
      </w:tr>
      <w:tr w:rsidR="00F22DC6" w:rsidRPr="00744B49" w14:paraId="01EF947B" w14:textId="77777777" w:rsidTr="00C46DAC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AB05B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EK_04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C6D93" w14:textId="72A19904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zna treść regulacji prawnych dotyczących prawa spadkowego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640F" w14:textId="77777777" w:rsidR="00F22DC6" w:rsidRPr="00DC473A" w:rsidRDefault="00F22DC6" w:rsidP="00C46DAC">
            <w:pPr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K_W02</w:t>
            </w:r>
          </w:p>
        </w:tc>
      </w:tr>
      <w:tr w:rsidR="00F22DC6" w:rsidRPr="00744B49" w14:paraId="5CA864CC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DE1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71289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F2E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K_W04,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K_W05, K_W09, K_U04</w:t>
            </w:r>
          </w:p>
        </w:tc>
      </w:tr>
      <w:tr w:rsidR="00F22DC6" w:rsidRPr="00744B49" w14:paraId="4D19FE5A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D5C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195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007D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K_W05, K_W09</w:t>
            </w:r>
          </w:p>
        </w:tc>
      </w:tr>
      <w:tr w:rsidR="00F22DC6" w:rsidRPr="00744B49" w14:paraId="506B59D5" w14:textId="77777777" w:rsidTr="008508EC">
        <w:trPr>
          <w:trHeight w:val="429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997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2AB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odtwarza </w:t>
            </w:r>
            <w:r w:rsidRPr="00DC473A">
              <w:rPr>
                <w:rFonts w:ascii="Corbel" w:hAnsi="Corbel" w:cs="Arial Unicode MS"/>
                <w:b/>
                <w:bCs/>
                <w:i/>
                <w:iCs/>
                <w:smallCaps/>
                <w:sz w:val="24"/>
                <w:szCs w:val="24"/>
                <w:u w:color="000000"/>
                <w:lang w:eastAsia="pl-PL"/>
              </w:rPr>
              <w:t>ratio legis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 poszczególnych unormowań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A3FF" w14:textId="7668F493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K_W07, K_W10</w:t>
            </w:r>
          </w:p>
        </w:tc>
      </w:tr>
      <w:tr w:rsidR="00F22DC6" w:rsidRPr="00744B49" w14:paraId="65D9DCC7" w14:textId="77777777" w:rsidTr="00C46DAC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2254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E14D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czyta ze zrozumieniem teksty aktów normatywnych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3B2A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K_W04,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K_U08</w:t>
            </w:r>
          </w:p>
        </w:tc>
      </w:tr>
      <w:tr w:rsidR="00F22DC6" w:rsidRPr="00744B49" w14:paraId="3B3B282A" w14:textId="77777777" w:rsidTr="00C46DAC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A0E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489E5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dokonuje wykładni i analizy przepisów prawa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F73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K_U04, K_U09</w:t>
            </w:r>
          </w:p>
        </w:tc>
      </w:tr>
      <w:tr w:rsidR="00F22DC6" w:rsidRPr="00744B49" w14:paraId="170B236F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0A0A8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EK_10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03F39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weryfikuje moc obowiązującą poszczególnych przepisów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40A7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K_U01, K_U02 K_U03</w:t>
            </w:r>
          </w:p>
        </w:tc>
      </w:tr>
      <w:tr w:rsidR="00F22DC6" w:rsidRPr="00744B49" w14:paraId="6E3EF638" w14:textId="77777777" w:rsidTr="00C46DAC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07DB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EK_11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92EAE" w14:textId="2AA08EF2" w:rsidR="00F22DC6" w:rsidRPr="00DC473A" w:rsidRDefault="00F22DC6" w:rsidP="006A60A9">
            <w:pPr>
              <w:spacing w:after="0" w:line="240" w:lineRule="auto"/>
              <w:jc w:val="both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stosuje zdobytą wiedzę do rozwiązywania konkretnych problemów prawnych występujących </w:t>
            </w:r>
            <w:r w:rsidR="006A60A9"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w praktyce stosowania prawa spadkowego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0A60C" w14:textId="1ACDC72E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K_W07, K_U03, K_U05, K_U06</w:t>
            </w:r>
          </w:p>
        </w:tc>
      </w:tr>
      <w:tr w:rsidR="00F22DC6" w:rsidRPr="00744B49" w14:paraId="7F175DB0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8B6B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lastRenderedPageBreak/>
              <w:t>EK_12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1B0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dokonuje prawidłowej subsumpcji  określonej normy prawnej do podanego stanu faktycznego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2DF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K_U04, K_U10</w:t>
            </w:r>
          </w:p>
        </w:tc>
      </w:tr>
      <w:tr w:rsidR="00F22DC6" w:rsidRPr="00744B49" w14:paraId="31DDB548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2170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EK_13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EB05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potrafi posługiwać się materiałami prawnymi z zakresu judykatury i doktryny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F97C" w14:textId="77777777" w:rsidR="00F22DC6" w:rsidRPr="00DC473A" w:rsidRDefault="00F22DC6" w:rsidP="00C46DAC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K_U03,</w:t>
            </w: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K_U12, K_U13</w:t>
            </w:r>
          </w:p>
        </w:tc>
      </w:tr>
      <w:tr w:rsidR="00F22DC6" w:rsidRPr="00744B49" w14:paraId="38406882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5D94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EK_14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C91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interesuje się zmianami zachodzącymi w systemie prawnym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A28EA" w14:textId="4C5AEBC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K_W03,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K_U02, K_U15</w:t>
            </w:r>
          </w:p>
        </w:tc>
      </w:tr>
      <w:tr w:rsidR="00F22DC6" w:rsidRPr="00744B49" w14:paraId="081347F1" w14:textId="77777777" w:rsidTr="00C46DAC">
        <w:trPr>
          <w:trHeight w:val="522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6125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AD958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samodzielnie uzupełnia pozyskaną wiedzę  i zdobyte umiejętności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C5DB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K_U17</w:t>
            </w:r>
          </w:p>
        </w:tc>
      </w:tr>
      <w:tr w:rsidR="00F22DC6" w:rsidRPr="00744B49" w14:paraId="41D736CC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B92C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FA1F" w14:textId="2C9F430C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logicznie rozstrzyga problemy z dziedziny prawa cywilnego (prawo </w:t>
            </w:r>
            <w:r w:rsidR="00DC473A"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spadkowe</w:t>
            </w: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)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58D2" w14:textId="6516B34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K_K07</w:t>
            </w:r>
          </w:p>
        </w:tc>
      </w:tr>
      <w:tr w:rsidR="00F22DC6" w:rsidRPr="00744B49" w14:paraId="3E74ED4F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070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065FE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naświetla i wyjaśnia pozyskaną wiedzę osobom bez znajomości zagadnień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5A20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K_K04, K_K06</w:t>
            </w:r>
          </w:p>
        </w:tc>
      </w:tr>
      <w:tr w:rsidR="00F22DC6" w:rsidRPr="00744B49" w14:paraId="7C3BE63E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CD9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BBDD2" w14:textId="388DBD78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odnosi się w sposób krytyczny do zasłyszanych w mediach informacji z zakresu prawa </w:t>
            </w:r>
            <w:r w:rsidR="00DC473A"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spadkowego</w:t>
            </w: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025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K_K04, K_K05</w:t>
            </w:r>
          </w:p>
        </w:tc>
      </w:tr>
      <w:tr w:rsidR="00F22DC6" w:rsidRPr="00744B49" w14:paraId="2F1FCFDF" w14:textId="77777777" w:rsidTr="00C46DAC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CC7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BBE87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formułuje własne sądy i zabiera głos w dyskusji dotyczącej problemów prawnych pojawiających się w życiu społecznym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912B8" w14:textId="6A9C8ACF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K_K10</w:t>
            </w:r>
          </w:p>
        </w:tc>
      </w:tr>
    </w:tbl>
    <w:p w14:paraId="124F4EFC" w14:textId="77777777" w:rsidR="00F22DC6" w:rsidRPr="00B169DF" w:rsidRDefault="00F22D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8508EC">
        <w:tc>
          <w:tcPr>
            <w:tcW w:w="9520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8508EC">
        <w:tc>
          <w:tcPr>
            <w:tcW w:w="9520" w:type="dxa"/>
          </w:tcPr>
          <w:p w14:paraId="322B754D" w14:textId="5B3840D2" w:rsidR="008508EC" w:rsidRPr="008508EC" w:rsidRDefault="008508EC" w:rsidP="008508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14:paraId="53F80B3A" w14:textId="77777777" w:rsidR="008508EC" w:rsidRDefault="008508EC" w:rsidP="008508EC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852BADE" w14:textId="483FD5C0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Pojęcie i skład spadku (prawa i obowiązki wchodzące w skład spadku, prawa i obowiązki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wyłączone ze spadku, obowiązki związane z otwarciem spadku). </w:t>
            </w:r>
            <w:r>
              <w:rPr>
                <w:rFonts w:ascii="Corbel" w:hAnsi="Corbel"/>
                <w:sz w:val="24"/>
                <w:szCs w:val="24"/>
              </w:rPr>
              <w:t xml:space="preserve">3 godz. </w:t>
            </w:r>
          </w:p>
          <w:p w14:paraId="196449C1" w14:textId="77777777" w:rsidR="00DC473A" w:rsidRDefault="00DC473A" w:rsidP="00DC473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6E4453" w14:textId="1AFB1ABF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Dziedziczenie - zagadnienia ogólne. Pojęcie dziedziczenia, podmiotowe prawo do dziedziczenia</w:t>
            </w:r>
            <w:r>
              <w:rPr>
                <w:rFonts w:ascii="Corbel" w:hAnsi="Corbel"/>
                <w:sz w:val="24"/>
                <w:szCs w:val="24"/>
              </w:rPr>
              <w:t xml:space="preserve">,  </w:t>
            </w:r>
            <w:r w:rsidRPr="00DC473A">
              <w:rPr>
                <w:rFonts w:ascii="Corbel" w:hAnsi="Corbel"/>
                <w:sz w:val="24"/>
                <w:szCs w:val="24"/>
              </w:rPr>
              <w:t>powołanie do spadku, otwarcie i nabycie spadku, zdolność do dziedziczenia, niegodność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dziedziczenia oraz dziedziczenie ustawowe (krąg spadkobierców, porządek dziedziczenia). </w:t>
            </w:r>
            <w:r w:rsidR="008508EC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14:paraId="2E3A86FF" w14:textId="77777777" w:rsidR="00DC473A" w:rsidRPr="00DC473A" w:rsidRDefault="00DC473A" w:rsidP="00DC473A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  <w:p w14:paraId="1BBFF584" w14:textId="77777777" w:rsidR="00DC473A" w:rsidRDefault="00DC473A" w:rsidP="00DC473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1CF46C2" w14:textId="77777777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Sytuacja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prawna spadkobiercy (przyjęcie, odrzucenie spadku, skutki, odpowiedzialność spadkobierców za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długi spadkowe.</w:t>
            </w:r>
            <w:r>
              <w:rPr>
                <w:rFonts w:ascii="Corbel" w:hAnsi="Corbel"/>
                <w:sz w:val="24"/>
                <w:szCs w:val="24"/>
              </w:rPr>
              <w:t xml:space="preserve"> 2 godz. </w:t>
            </w:r>
          </w:p>
          <w:p w14:paraId="5DC492BC" w14:textId="77777777" w:rsidR="00DC473A" w:rsidRDefault="00DC473A" w:rsidP="00DC473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521650" w14:textId="13543CD9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Testament jako podstawa dziedziczenia; forma i treść testamentu, w tym przyrost,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podstawienie, polecenie i zapis zwykły oraz zapis windykacyjny.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508EC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4064D934" w14:textId="77777777" w:rsidR="00DC473A" w:rsidRPr="00DC473A" w:rsidRDefault="00DC473A" w:rsidP="00DC47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6F7727" w14:textId="5920B770" w:rsidR="008508EC" w:rsidRDefault="00DC473A" w:rsidP="008508E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 xml:space="preserve"> Zachowek (cele instytucji, podmioty uprawnione do zachowku, zobowiązani z tytułu zachowku,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odpowiedzialność kilku osób otrzymujących zapisy windykacyjne, wysokość zachowku: udział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stanowiący podstawę obliczenia zachowku oraz substrat zachowku, przedawnienie roszczenia 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zachowek).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1 godz.</w:t>
            </w:r>
          </w:p>
          <w:p w14:paraId="113AEF09" w14:textId="77777777" w:rsidR="008508EC" w:rsidRPr="008508EC" w:rsidRDefault="008508EC" w:rsidP="008508EC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  <w:p w14:paraId="0BF435FA" w14:textId="77777777" w:rsidR="008508EC" w:rsidRDefault="00DC473A" w:rsidP="008508E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08EC">
              <w:rPr>
                <w:rFonts w:ascii="Corbel" w:hAnsi="Corbel"/>
                <w:sz w:val="24"/>
                <w:szCs w:val="24"/>
              </w:rPr>
              <w:lastRenderedPageBreak/>
              <w:t xml:space="preserve">Wspólność majątku spadkowego i dział spadku. 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1 godz. </w:t>
            </w:r>
          </w:p>
          <w:p w14:paraId="32C76980" w14:textId="77777777" w:rsidR="008508EC" w:rsidRPr="008508EC" w:rsidRDefault="008508EC" w:rsidP="008508EC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  <w:p w14:paraId="54299C05" w14:textId="33B899A0" w:rsidR="008508EC" w:rsidRPr="008508EC" w:rsidRDefault="00DC473A" w:rsidP="008508E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08EC">
              <w:rPr>
                <w:rFonts w:ascii="Corbel" w:hAnsi="Corbel"/>
                <w:sz w:val="24"/>
                <w:szCs w:val="24"/>
              </w:rPr>
              <w:t xml:space="preserve"> Umowy dotyczące spadku (zakaz zawierania umów o spadek po osobie żyjącej, umowa o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508EC">
              <w:rPr>
                <w:rFonts w:ascii="Corbel" w:hAnsi="Corbel"/>
                <w:sz w:val="24"/>
                <w:szCs w:val="24"/>
              </w:rPr>
              <w:t>zbycie spadku lub udziału w spadku).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1 godz. 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008508EC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742F29" w14:textId="77777777" w:rsidTr="008508EC">
        <w:tc>
          <w:tcPr>
            <w:tcW w:w="9520" w:type="dxa"/>
          </w:tcPr>
          <w:p w14:paraId="79E7D023" w14:textId="2866BCED" w:rsidR="008508EC" w:rsidRDefault="008508EC" w:rsidP="008508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30BF48BE" w14:textId="77777777" w:rsidR="008508EC" w:rsidRDefault="008508EC" w:rsidP="008508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3F7F4511" w14:textId="4D28C94C" w:rsidR="008508EC" w:rsidRPr="00DC473A" w:rsidRDefault="008508EC" w:rsidP="008508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 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Dziedziczenie ustawowe </w:t>
            </w:r>
            <w:r>
              <w:rPr>
                <w:rFonts w:ascii="Corbel" w:hAnsi="Corbel"/>
                <w:sz w:val="24"/>
                <w:szCs w:val="24"/>
              </w:rPr>
              <w:t xml:space="preserve"> 3 godz. </w:t>
            </w:r>
          </w:p>
          <w:p w14:paraId="108973B9" w14:textId="15B51DB6" w:rsidR="008508EC" w:rsidRPr="008508EC" w:rsidRDefault="008508EC" w:rsidP="008508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8508EC">
              <w:rPr>
                <w:rFonts w:ascii="Corbel" w:hAnsi="Corbel"/>
                <w:sz w:val="24"/>
                <w:szCs w:val="24"/>
              </w:rPr>
              <w:t xml:space="preserve">Dziedziczenie testamentowe </w:t>
            </w:r>
            <w:r>
              <w:rPr>
                <w:rFonts w:ascii="Corbel" w:hAnsi="Corbel"/>
                <w:sz w:val="24"/>
                <w:szCs w:val="24"/>
              </w:rPr>
              <w:t xml:space="preserve"> 3 godz. </w:t>
            </w:r>
          </w:p>
          <w:p w14:paraId="04292BD2" w14:textId="18A52C31" w:rsidR="008508EC" w:rsidRPr="00DC473A" w:rsidRDefault="008508EC" w:rsidP="008508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. Odpowiedzialność spadkobierców za długi spadkowe </w:t>
            </w:r>
            <w:r>
              <w:rPr>
                <w:rFonts w:ascii="Corbel" w:hAnsi="Corbel"/>
                <w:sz w:val="24"/>
                <w:szCs w:val="24"/>
              </w:rPr>
              <w:t xml:space="preserve"> 3 godz. </w:t>
            </w:r>
          </w:p>
          <w:p w14:paraId="3A82BFD3" w14:textId="150AF1DA" w:rsidR="008508EC" w:rsidRPr="00DC473A" w:rsidRDefault="008508EC" w:rsidP="008508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. Zapis zwykły a zapis windykacyjny </w:t>
            </w:r>
            <w:r>
              <w:rPr>
                <w:rFonts w:ascii="Corbel" w:hAnsi="Corbel"/>
                <w:sz w:val="24"/>
                <w:szCs w:val="24"/>
              </w:rPr>
              <w:t xml:space="preserve"> 3 godz. </w:t>
            </w:r>
          </w:p>
          <w:p w14:paraId="53138F7A" w14:textId="7BF7BF27" w:rsidR="0085747A" w:rsidRPr="00B169DF" w:rsidRDefault="008508EC" w:rsidP="008508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DC473A">
              <w:rPr>
                <w:rFonts w:ascii="Corbel" w:hAnsi="Corbel"/>
                <w:sz w:val="24"/>
                <w:szCs w:val="24"/>
              </w:rPr>
              <w:t>. Zachowek</w:t>
            </w:r>
            <w:r>
              <w:rPr>
                <w:rFonts w:ascii="Corbel" w:hAnsi="Corbel"/>
                <w:sz w:val="24"/>
                <w:szCs w:val="24"/>
              </w:rPr>
              <w:t xml:space="preserve"> 3 godz. 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E887F" w14:textId="77777777" w:rsidR="008508EC" w:rsidRPr="00270F30" w:rsidRDefault="008508EC" w:rsidP="008508EC">
      <w:pPr>
        <w:shd w:val="clear" w:color="auto" w:fill="FFFFFF"/>
        <w:jc w:val="both"/>
        <w:rPr>
          <w:rFonts w:ascii="Corbel" w:hAnsi="Corbel"/>
          <w:smallCaps/>
          <w:sz w:val="24"/>
          <w:szCs w:val="24"/>
        </w:rPr>
      </w:pPr>
      <w:r w:rsidRPr="00270F30">
        <w:rPr>
          <w:rFonts w:ascii="Corbel" w:hAnsi="Corbel"/>
          <w:color w:val="000000"/>
          <w:sz w:val="24"/>
          <w:szCs w:val="24"/>
          <w:u w:color="000000"/>
        </w:rPr>
        <w:t>Wykład. 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Praca w grupach związana z analizą konkretnych stanów faktycznych z punktu widzenia obowiązujących norm cywilnoprawnych.</w:t>
      </w:r>
    </w:p>
    <w:p w14:paraId="00B74AA7" w14:textId="77777777" w:rsidR="008508EC" w:rsidRPr="00270F30" w:rsidRDefault="008508EC" w:rsidP="008508E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70F30">
        <w:rPr>
          <w:rFonts w:ascii="Corbel" w:hAnsi="Corbel"/>
          <w:b w:val="0"/>
          <w:smallCaps w:val="0"/>
          <w:szCs w:val="24"/>
        </w:rPr>
        <w:t>Ćwiczenia: analiza tekstów z dyskusją, analiza przypadków, rozwiązywanie kazusów, praca w grupach, ćwiczenia z prezentacją multimedialną, dyskusja.</w:t>
      </w: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08EC" w:rsidRPr="00B169DF" w14:paraId="557A74D5" w14:textId="77777777" w:rsidTr="00C46DAC">
        <w:tc>
          <w:tcPr>
            <w:tcW w:w="1962" w:type="dxa"/>
            <w:vAlign w:val="center"/>
          </w:tcPr>
          <w:p w14:paraId="108BFFAE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5DC81BD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76A0D1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A853EF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CD5D2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08EC" w:rsidRPr="00B169DF" w14:paraId="1181E138" w14:textId="77777777" w:rsidTr="00C46DAC">
        <w:tc>
          <w:tcPr>
            <w:tcW w:w="1962" w:type="dxa"/>
          </w:tcPr>
          <w:p w14:paraId="55E0F1E9" w14:textId="77777777" w:rsidR="008508EC" w:rsidRPr="00B169DF" w:rsidRDefault="008508EC" w:rsidP="00C46D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</w:t>
            </w: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softHyphen/>
              <w:t>_01</w:t>
            </w:r>
          </w:p>
        </w:tc>
        <w:tc>
          <w:tcPr>
            <w:tcW w:w="5441" w:type="dxa"/>
          </w:tcPr>
          <w:p w14:paraId="31AD4C04" w14:textId="77777777" w:rsidR="008508EC" w:rsidRPr="00270F30" w:rsidRDefault="008508EC" w:rsidP="00C46DAC">
            <w:pPr>
              <w:pStyle w:val="Punktygwne"/>
              <w:spacing w:before="0" w:after="0"/>
              <w:jc w:val="center"/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6049FD2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6475F214" w14:textId="77777777" w:rsidTr="00C46DAC">
        <w:tc>
          <w:tcPr>
            <w:tcW w:w="1962" w:type="dxa"/>
          </w:tcPr>
          <w:p w14:paraId="3EA9D438" w14:textId="77777777" w:rsidR="008508EC" w:rsidRPr="00B169DF" w:rsidRDefault="008508EC" w:rsidP="00C46D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EK_02</w:t>
            </w:r>
          </w:p>
        </w:tc>
        <w:tc>
          <w:tcPr>
            <w:tcW w:w="5441" w:type="dxa"/>
          </w:tcPr>
          <w:p w14:paraId="143F4F00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5BC660A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190E0940" w14:textId="77777777" w:rsidTr="00C46DAC">
        <w:tc>
          <w:tcPr>
            <w:tcW w:w="1962" w:type="dxa"/>
          </w:tcPr>
          <w:p w14:paraId="1BD4D132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EK_03</w:t>
            </w:r>
          </w:p>
        </w:tc>
        <w:tc>
          <w:tcPr>
            <w:tcW w:w="5441" w:type="dxa"/>
          </w:tcPr>
          <w:p w14:paraId="4E6A1C2B" w14:textId="77777777" w:rsidR="008508EC" w:rsidRPr="00270F30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7C76F84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4A9C812B" w14:textId="77777777" w:rsidTr="00C46DAC">
        <w:tc>
          <w:tcPr>
            <w:tcW w:w="1962" w:type="dxa"/>
          </w:tcPr>
          <w:p w14:paraId="4A859E1D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EK_04</w:t>
            </w:r>
          </w:p>
        </w:tc>
        <w:tc>
          <w:tcPr>
            <w:tcW w:w="5441" w:type="dxa"/>
          </w:tcPr>
          <w:p w14:paraId="030F8B6A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66422ED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1BC42B4A" w14:textId="77777777" w:rsidTr="00C46DAC">
        <w:tc>
          <w:tcPr>
            <w:tcW w:w="1962" w:type="dxa"/>
          </w:tcPr>
          <w:p w14:paraId="71141963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EK_05</w:t>
            </w:r>
          </w:p>
        </w:tc>
        <w:tc>
          <w:tcPr>
            <w:tcW w:w="5441" w:type="dxa"/>
          </w:tcPr>
          <w:p w14:paraId="2B1EE686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B7E6A62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6BA1A8C6" w14:textId="77777777" w:rsidTr="00C46DAC">
        <w:tc>
          <w:tcPr>
            <w:tcW w:w="1962" w:type="dxa"/>
          </w:tcPr>
          <w:p w14:paraId="4FBD68C2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EK_06</w:t>
            </w:r>
          </w:p>
        </w:tc>
        <w:tc>
          <w:tcPr>
            <w:tcW w:w="5441" w:type="dxa"/>
          </w:tcPr>
          <w:p w14:paraId="3068C12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3DC5E2FC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57C6389B" w14:textId="77777777" w:rsidTr="00C46DAC">
        <w:tc>
          <w:tcPr>
            <w:tcW w:w="1962" w:type="dxa"/>
          </w:tcPr>
          <w:p w14:paraId="33D49BDB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EK_07</w:t>
            </w:r>
          </w:p>
        </w:tc>
        <w:tc>
          <w:tcPr>
            <w:tcW w:w="5441" w:type="dxa"/>
          </w:tcPr>
          <w:p w14:paraId="7E6BF7FF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F15F0DE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49790600" w14:textId="77777777" w:rsidTr="00C46DAC">
        <w:tc>
          <w:tcPr>
            <w:tcW w:w="1962" w:type="dxa"/>
          </w:tcPr>
          <w:p w14:paraId="6A7688D8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EK_08</w:t>
            </w:r>
          </w:p>
        </w:tc>
        <w:tc>
          <w:tcPr>
            <w:tcW w:w="5441" w:type="dxa"/>
          </w:tcPr>
          <w:p w14:paraId="606CADF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459F0D5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</w:t>
            </w:r>
          </w:p>
        </w:tc>
      </w:tr>
      <w:tr w:rsidR="008508EC" w:rsidRPr="00B169DF" w14:paraId="167A7C13" w14:textId="77777777" w:rsidTr="00C46DAC">
        <w:tc>
          <w:tcPr>
            <w:tcW w:w="1962" w:type="dxa"/>
          </w:tcPr>
          <w:p w14:paraId="42E81A0C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lastRenderedPageBreak/>
              <w:t>EK_09</w:t>
            </w:r>
          </w:p>
        </w:tc>
        <w:tc>
          <w:tcPr>
            <w:tcW w:w="5441" w:type="dxa"/>
          </w:tcPr>
          <w:p w14:paraId="5D3C155A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50BF31D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0BC82F3B" w14:textId="77777777" w:rsidTr="00C46DAC">
        <w:tc>
          <w:tcPr>
            <w:tcW w:w="1962" w:type="dxa"/>
          </w:tcPr>
          <w:p w14:paraId="73F6A4E3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EK_10</w:t>
            </w:r>
          </w:p>
        </w:tc>
        <w:tc>
          <w:tcPr>
            <w:tcW w:w="5441" w:type="dxa"/>
          </w:tcPr>
          <w:p w14:paraId="58209D50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63FE1D9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6F50AD6D" w14:textId="77777777" w:rsidTr="00C46DAC">
        <w:tc>
          <w:tcPr>
            <w:tcW w:w="1962" w:type="dxa"/>
          </w:tcPr>
          <w:p w14:paraId="19C8A568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EK_11</w:t>
            </w:r>
          </w:p>
        </w:tc>
        <w:tc>
          <w:tcPr>
            <w:tcW w:w="5441" w:type="dxa"/>
          </w:tcPr>
          <w:p w14:paraId="417E3862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245EAE2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6605FEB8" w14:textId="77777777" w:rsidTr="00C46DAC">
        <w:tc>
          <w:tcPr>
            <w:tcW w:w="1962" w:type="dxa"/>
          </w:tcPr>
          <w:p w14:paraId="051A19D3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EK_12</w:t>
            </w:r>
          </w:p>
        </w:tc>
        <w:tc>
          <w:tcPr>
            <w:tcW w:w="5441" w:type="dxa"/>
          </w:tcPr>
          <w:p w14:paraId="555D646E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AE2B350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7A43351B" w14:textId="77777777" w:rsidTr="00C46DAC">
        <w:tc>
          <w:tcPr>
            <w:tcW w:w="1962" w:type="dxa"/>
          </w:tcPr>
          <w:p w14:paraId="0F09C006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EK_13</w:t>
            </w:r>
          </w:p>
        </w:tc>
        <w:tc>
          <w:tcPr>
            <w:tcW w:w="5441" w:type="dxa"/>
          </w:tcPr>
          <w:p w14:paraId="04185E3B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35E3ABD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118F5CD7" w14:textId="77777777" w:rsidTr="00C46DAC">
        <w:tc>
          <w:tcPr>
            <w:tcW w:w="1962" w:type="dxa"/>
          </w:tcPr>
          <w:p w14:paraId="7F59583F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EK_14</w:t>
            </w:r>
          </w:p>
        </w:tc>
        <w:tc>
          <w:tcPr>
            <w:tcW w:w="5441" w:type="dxa"/>
          </w:tcPr>
          <w:p w14:paraId="219B6A7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24F26C6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1631C12E" w14:textId="77777777" w:rsidTr="00C46DAC">
        <w:tc>
          <w:tcPr>
            <w:tcW w:w="1962" w:type="dxa"/>
          </w:tcPr>
          <w:p w14:paraId="43E94E97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EK_15</w:t>
            </w:r>
          </w:p>
        </w:tc>
        <w:tc>
          <w:tcPr>
            <w:tcW w:w="5441" w:type="dxa"/>
          </w:tcPr>
          <w:p w14:paraId="6878D05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DDCAEFB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664248DB" w14:textId="77777777" w:rsidTr="00C46DAC">
        <w:tc>
          <w:tcPr>
            <w:tcW w:w="1962" w:type="dxa"/>
          </w:tcPr>
          <w:p w14:paraId="0DCCCE11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EK_16</w:t>
            </w:r>
          </w:p>
        </w:tc>
        <w:tc>
          <w:tcPr>
            <w:tcW w:w="5441" w:type="dxa"/>
          </w:tcPr>
          <w:p w14:paraId="050A192D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F749342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47F91CD0" w14:textId="77777777" w:rsidTr="00C46DAC">
        <w:tc>
          <w:tcPr>
            <w:tcW w:w="1962" w:type="dxa"/>
          </w:tcPr>
          <w:p w14:paraId="17F1D965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EK_17</w:t>
            </w:r>
          </w:p>
        </w:tc>
        <w:tc>
          <w:tcPr>
            <w:tcW w:w="5441" w:type="dxa"/>
          </w:tcPr>
          <w:p w14:paraId="342DB762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8E0ED36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6EE9089E" w14:textId="77777777" w:rsidTr="00C46DAC">
        <w:tc>
          <w:tcPr>
            <w:tcW w:w="1962" w:type="dxa"/>
          </w:tcPr>
          <w:p w14:paraId="3AD33C7E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EK_18</w:t>
            </w:r>
          </w:p>
        </w:tc>
        <w:tc>
          <w:tcPr>
            <w:tcW w:w="5441" w:type="dxa"/>
          </w:tcPr>
          <w:p w14:paraId="54C47AF3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10AD999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5F5B463C" w14:textId="77777777" w:rsidTr="00C46DAC">
        <w:tc>
          <w:tcPr>
            <w:tcW w:w="1962" w:type="dxa"/>
          </w:tcPr>
          <w:p w14:paraId="7CFC9765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EK_19</w:t>
            </w:r>
          </w:p>
        </w:tc>
        <w:tc>
          <w:tcPr>
            <w:tcW w:w="5441" w:type="dxa"/>
          </w:tcPr>
          <w:p w14:paraId="0149039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91B821B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13E3B54" w14:textId="77777777" w:rsidR="008508EC" w:rsidRPr="00CC315B" w:rsidRDefault="008508EC" w:rsidP="008508EC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CC315B">
              <w:rPr>
                <w:rFonts w:eastAsia="Cambria"/>
                <w:sz w:val="24"/>
                <w:szCs w:val="24"/>
              </w:rPr>
              <w:t>Wynik pozytywny z egzaminu osiąga osoba, która udzieli odpowiedzi poprawnej na co najmniej połowę pytań podczas egzaminu pisemnego</w:t>
            </w:r>
            <w:r>
              <w:rPr>
                <w:rFonts w:eastAsia="Cambria"/>
                <w:sz w:val="24"/>
                <w:szCs w:val="24"/>
              </w:rPr>
              <w:t xml:space="preserve"> lub ustnego.</w:t>
            </w:r>
            <w:r w:rsidRPr="00CC315B">
              <w:rPr>
                <w:rFonts w:eastAsia="Cambria"/>
                <w:sz w:val="24"/>
                <w:szCs w:val="24"/>
              </w:rPr>
              <w:t xml:space="preserve"> Na ocenę pozytywną należy udzielić przynajmniej 50% poprawnych odpowiedzi.</w:t>
            </w:r>
          </w:p>
          <w:p w14:paraId="6B76C5A7" w14:textId="77777777" w:rsidR="008508EC" w:rsidRDefault="008508EC" w:rsidP="008508EC">
            <w:pPr>
              <w:pStyle w:val="Punktygwne"/>
              <w:spacing w:before="0" w:after="0"/>
              <w:jc w:val="both"/>
              <w:rPr>
                <w:rFonts w:ascii="Calibri" w:eastAsia="Cambria" w:hAnsi="Calibri"/>
                <w:b w:val="0"/>
                <w:smallCaps w:val="0"/>
                <w:szCs w:val="24"/>
              </w:rPr>
            </w:pPr>
          </w:p>
          <w:p w14:paraId="46898417" w14:textId="3FCB062C" w:rsidR="008508EC" w:rsidRPr="008651D7" w:rsidRDefault="008508EC" w:rsidP="008508EC">
            <w:pPr>
              <w:pStyle w:val="Punktygwne"/>
              <w:spacing w:before="0" w:after="0"/>
              <w:jc w:val="both"/>
              <w:rPr>
                <w:rFonts w:ascii="Calibri" w:eastAsia="Cambria" w:hAnsi="Calibri"/>
                <w:b w:val="0"/>
                <w:smallCaps w:val="0"/>
                <w:szCs w:val="24"/>
              </w:rPr>
            </w:pP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>Warunki zaliczenia ćwiczeń: uczestnictwo w zajęciach dydaktycznych (dopuszczalna jest jedna nieusprawiedliwiona nieobecność), pozytywne zaliczenie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kolokwium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>.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Może być ono zamienione na ocenę z pracy w grupie lub esej.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Ocenę końcową stanowi średnia arytmetyczna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z kolokwium lub jego zamiennika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i ocen otrzymanych w trakcie zajęć dydaktycznych (wejściówki, odpowiedź ustna, aktywność).</w:t>
            </w:r>
          </w:p>
          <w:p w14:paraId="41B0839C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7B0152F" w14:textId="5BAADEA0" w:rsidR="00330FDD" w:rsidRDefault="00330FDD" w:rsidP="00330F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- 15 godz.</w:t>
            </w:r>
          </w:p>
          <w:p w14:paraId="3A344839" w14:textId="4BE62E81" w:rsidR="0085747A" w:rsidRPr="00B169DF" w:rsidRDefault="00330FDD" w:rsidP="0033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Ćwiczenia- 15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E4164C5" w14:textId="77777777" w:rsidR="00330FDD" w:rsidRDefault="00330FDD" w:rsidP="00330F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konsultacjach,</w:t>
            </w:r>
          </w:p>
          <w:p w14:paraId="3DC3C8C3" w14:textId="77777777" w:rsidR="00330FDD" w:rsidRDefault="00330FDD" w:rsidP="00330F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godz.- udział w spotkaniach realizowanych w ramach koła naukowego </w:t>
            </w:r>
          </w:p>
          <w:p w14:paraId="63CF7F11" w14:textId="1AF9A999" w:rsidR="00C61DC5" w:rsidRPr="00B169DF" w:rsidRDefault="00330FDD" w:rsidP="0033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godz.- udział w egzaminie.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53180E3E" w:rsidR="00C61DC5" w:rsidRPr="00B169DF" w:rsidRDefault="00330F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29 godz., Przygotowanie do ćwiczeń- 20 godzin. Napisanie referatu lub materiałów związanych z tematyką prawa </w:t>
            </w:r>
            <w:r w:rsidR="00E34A29">
              <w:rPr>
                <w:rFonts w:ascii="Corbel" w:hAnsi="Corbel"/>
                <w:sz w:val="24"/>
                <w:szCs w:val="24"/>
              </w:rPr>
              <w:t>spadkowego</w:t>
            </w:r>
            <w:r>
              <w:rPr>
                <w:rFonts w:ascii="Corbel" w:hAnsi="Corbel"/>
                <w:sz w:val="24"/>
                <w:szCs w:val="24"/>
              </w:rPr>
              <w:t xml:space="preserve"> - 10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60445DD6" w:rsidR="0085747A" w:rsidRPr="00B169DF" w:rsidRDefault="00330FDD" w:rsidP="0033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39D0C717" w:rsidR="0085747A" w:rsidRPr="00B169DF" w:rsidRDefault="00330FDD" w:rsidP="0033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08DD91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A0C048" w14:textId="408AEB7B" w:rsidR="00330FDD" w:rsidRDefault="00330FDD" w:rsidP="00330F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proofErr w:type="spellStart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E.Skowrońska</w:t>
            </w:r>
            <w:proofErr w:type="spellEnd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-Bocian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0FD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spadkowe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yd. 14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2022 (lub nowsze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nowsze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wydanie)</w:t>
            </w:r>
          </w:p>
          <w:p w14:paraId="1D387C28" w14:textId="0957F5B7" w:rsidR="00330FDD" w:rsidRPr="00330FDD" w:rsidRDefault="00330FDD" w:rsidP="00330FD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Kuźmicka-Sulikowska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0FD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spadkowe. Pytania i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 (lub nowsze wydanie)</w:t>
            </w:r>
            <w:r w:rsidR="0075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B544F6A" w14:textId="67DCE3E2" w:rsidR="00330FDD" w:rsidRPr="00B169DF" w:rsidRDefault="00330FDD" w:rsidP="00330F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5B98397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F2D857" w14:textId="7757F2C4" w:rsidR="00330FDD" w:rsidRDefault="00756E8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- </w:t>
            </w:r>
            <w:r w:rsidRPr="00756E86">
              <w:rPr>
                <w:rFonts w:ascii="Corbel" w:hAnsi="Corbel"/>
                <w:b w:val="0"/>
                <w:iCs/>
                <w:smallCaps w:val="0"/>
                <w:szCs w:val="24"/>
              </w:rPr>
              <w:t>P. Księżak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Prawo </w:t>
            </w:r>
            <w:r w:rsidR="00E34A29">
              <w:rPr>
                <w:rFonts w:ascii="Corbel" w:hAnsi="Corbel"/>
                <w:b w:val="0"/>
                <w:i/>
                <w:smallCaps w:val="0"/>
                <w:szCs w:val="24"/>
              </w:rPr>
              <w:t>s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padkowe, </w:t>
            </w:r>
            <w:r w:rsidRPr="00756E86">
              <w:rPr>
                <w:rFonts w:ascii="Corbel" w:hAnsi="Corbel"/>
                <w:b w:val="0"/>
                <w:iCs/>
                <w:smallCaps w:val="0"/>
                <w:szCs w:val="24"/>
              </w:rPr>
              <w:t>Warszawa 2017.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</w:p>
          <w:p w14:paraId="4596EFF9" w14:textId="2163B65E" w:rsidR="00756E86" w:rsidRPr="00B169DF" w:rsidRDefault="00756E8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 </w:t>
            </w:r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Załucki</w:t>
            </w:r>
            <w:proofErr w:type="spellEnd"/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Kodeks cywilny. Komentarz, </w:t>
            </w:r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Wyd. 3, Warszawa 2023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59EE1" w14:textId="77777777" w:rsidR="0099463E" w:rsidRDefault="0099463E" w:rsidP="00C16ABF">
      <w:pPr>
        <w:spacing w:after="0" w:line="240" w:lineRule="auto"/>
      </w:pPr>
      <w:r>
        <w:separator/>
      </w:r>
    </w:p>
  </w:endnote>
  <w:endnote w:type="continuationSeparator" w:id="0">
    <w:p w14:paraId="7BA88494" w14:textId="77777777" w:rsidR="0099463E" w:rsidRDefault="009946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C31F2" w14:textId="77777777" w:rsidR="0099463E" w:rsidRDefault="0099463E" w:rsidP="00C16ABF">
      <w:pPr>
        <w:spacing w:after="0" w:line="240" w:lineRule="auto"/>
      </w:pPr>
      <w:r>
        <w:separator/>
      </w:r>
    </w:p>
  </w:footnote>
  <w:footnote w:type="continuationSeparator" w:id="0">
    <w:p w14:paraId="0603781E" w14:textId="77777777" w:rsidR="0099463E" w:rsidRDefault="0099463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9D46F8"/>
    <w:multiLevelType w:val="hybridMultilevel"/>
    <w:tmpl w:val="E8FA4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71A98"/>
    <w:multiLevelType w:val="hybridMultilevel"/>
    <w:tmpl w:val="E0BC1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0"/>
  </w:num>
  <w:num w:numId="2" w16cid:durableId="221870491">
    <w:abstractNumId w:val="2"/>
  </w:num>
  <w:num w:numId="3" w16cid:durableId="108711908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43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15824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FD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0192"/>
    <w:rsid w:val="005E6E85"/>
    <w:rsid w:val="005F31D2"/>
    <w:rsid w:val="005F76A3"/>
    <w:rsid w:val="006100F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0A9"/>
    <w:rsid w:val="006B617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8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97B"/>
    <w:rsid w:val="0081554D"/>
    <w:rsid w:val="0081707E"/>
    <w:rsid w:val="008449B3"/>
    <w:rsid w:val="008508EC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870"/>
    <w:rsid w:val="008F6E29"/>
    <w:rsid w:val="00916188"/>
    <w:rsid w:val="00923D7D"/>
    <w:rsid w:val="009508DF"/>
    <w:rsid w:val="00950DAC"/>
    <w:rsid w:val="00954A07"/>
    <w:rsid w:val="0099463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3DBF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EB2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473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A2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DC6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00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leNormal">
    <w:name w:val="Table Normal"/>
    <w:rsid w:val="00F22DC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77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534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1383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2023-10-16T10:20:00Z</dcterms:created>
  <dcterms:modified xsi:type="dcterms:W3CDTF">2023-10-16T10:20:00Z</dcterms:modified>
</cp:coreProperties>
</file>